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aa86275e6af08ac736e968d549043bd3c401642"/>
    <w:p>
      <w:pPr>
        <w:pStyle w:val="Heading1"/>
      </w:pPr>
      <w:r>
        <w:t xml:space="preserve">تقرير مطابقة ATS والفجوات — أحمد بن سعود العتيبي</w:t>
      </w:r>
    </w:p>
    <w:bookmarkStart w:id="9" w:name="الدور-المستهدف-مدير-تسويق"/>
    <w:p>
      <w:pPr>
        <w:pStyle w:val="Heading2"/>
      </w:pPr>
      <w:r>
        <w:t xml:space="preserve">الدور المستهدف: مدير تسويق</w:t>
      </w:r>
    </w:p>
    <w:bookmarkEnd w:id="9"/>
    <w:bookmarkStart w:id="10" w:name="الحكم-الموجز"/>
    <w:p>
      <w:pPr>
        <w:pStyle w:val="Heading2"/>
      </w:pPr>
      <w:r>
        <w:t xml:space="preserve">١. الحكم الموجز</w:t>
      </w:r>
    </w:p>
    <w:p>
      <w:pPr>
        <w:pStyle w:val="FirstParagraph"/>
      </w:pPr>
      <w:r>
        <w:t xml:space="preserve">خبرتك التقنية والتشغيلية في التسويق الرقمي قوية وتغطّي جوهر الإعلان (الميزانيات، Google/Meta Ads، حملات الأداء، النتائج المقاسة). العائق الأكبر مزدوج: مسمّاك الحالي «أخصائي أول» لا «مدير»، ودورك في التخطيط الاستراتيجي السنوي وقياس ROAS وتطوير الفريق غير موثّق صراحةً — وهذه بنود محورية في الإعلان.</w:t>
      </w:r>
    </w:p>
    <w:bookmarkEnd w:id="10"/>
    <w:bookmarkStart w:id="11" w:name="جدول-تغطية-المتطلبات"/>
    <w:p>
      <w:pPr>
        <w:pStyle w:val="Heading2"/>
      </w:pPr>
      <w:r>
        <w:t xml:space="preserve">٢. جدول تغطية المتطلّبات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المتطلّب (كما ورد)</w:t>
            </w:r>
          </w:p>
        </w:tc>
        <w:tc>
          <w:tcPr/>
          <w:p>
            <w:pPr>
              <w:pStyle w:val="Compact"/>
            </w:pPr>
            <w:r>
              <w:t xml:space="preserve">الحالة</w:t>
            </w:r>
          </w:p>
        </w:tc>
        <w:tc>
          <w:tcPr/>
          <w:p>
            <w:pPr>
              <w:pStyle w:val="Compact"/>
            </w:pPr>
            <w:r>
              <w:t xml:space="preserve">الدليل من السيرة</w:t>
            </w:r>
          </w:p>
        </w:tc>
      </w:tr>
      <w:tr>
        <w:tc>
          <w:tcPr/>
          <w:p>
            <w:pPr>
              <w:pStyle w:val="Compact"/>
            </w:pPr>
            <w:r>
              <w:t xml:space="preserve">خبرة 4+ سنوات في التسويق الرقمي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«بخبرة 4 سنوات في إدارة الحملات الرقمية وتسويق الأداء» + خبرتان (2020–2021، 2022–الآن)</w:t>
            </w:r>
          </w:p>
        </w:tc>
      </w:tr>
      <w:tr>
        <w:tc>
          <w:tcPr/>
          <w:p>
            <w:pPr>
              <w:pStyle w:val="Compact"/>
            </w:pPr>
            <w:r>
              <w:t xml:space="preserve">إتقان Google Ads و Meta Ads و GA4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«أدير ميزانية… عبر Google Ads و Meta Ads»؛ شهادات Google Ads (2023) و GA4 (2023) و Meta (2022)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مهارات قيادية قوية</w:t>
            </w:r>
          </w:p>
        </w:tc>
        <w:tc>
          <w:tcPr/>
          <w:p>
            <w:pPr>
              <w:pStyle w:val="Compact"/>
            </w:pPr>
            <w:r>
              <w:t xml:space="preserve">مُغطّى جزئياً</w:t>
            </w:r>
          </w:p>
        </w:tc>
        <w:tc>
          <w:tcPr/>
          <w:p>
            <w:pPr>
              <w:pStyle w:val="Compact"/>
            </w:pPr>
            <w:r>
              <w:t xml:space="preserve">«أشرف على فريق من 3 أخصائيين» — إشراف فعلي، لكن ضمن دور أخصائي لا دور إداري كامل، والإعلان يطلب قيادة فريق التسويق</w:t>
            </w:r>
          </w:p>
        </w:tc>
      </w:tr>
      <w:tr>
        <w:tc>
          <w:tcPr/>
          <w:p>
            <w:pPr>
              <w:pStyle w:val="Compact"/>
            </w:pPr>
            <w:r>
              <w:t xml:space="preserve">مهارات تحليلية قوية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خفض CAC من 85 إلى 52 ريالاً (‑39%)، رفع الزيارات العضوية 120%، تقارير أداء عبر GA و Looker Studio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إجادة العربية والإنجليزية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العربية (اللغة الأم)، الإنجليزية (متقدّم – C1)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وضع الخطة التسويقية السنوية</w:t>
            </w:r>
          </w:p>
        </w:tc>
        <w:tc>
          <w:tcPr/>
          <w:p>
            <w:pPr>
              <w:pStyle w:val="Compact"/>
            </w:pPr>
            <w:r>
              <w:t xml:space="preserve">مُغطّى جزئياً</w:t>
            </w:r>
          </w:p>
        </w:tc>
        <w:tc>
          <w:tcPr/>
          <w:p>
            <w:pPr>
              <w:pStyle w:val="Compact"/>
            </w:pPr>
            <w:r>
              <w:t xml:space="preserve">«إعادة بناء خطة المحتوى» تخطيط على مستوى القناة، لا خطة تسويقية سنوية شاملة موثّقة</w:t>
            </w:r>
          </w:p>
        </w:tc>
      </w:tr>
      <w:tr>
        <w:tc>
          <w:tcPr/>
          <w:p>
            <w:pPr>
              <w:pStyle w:val="Compact"/>
            </w:pPr>
            <w:r>
              <w:t xml:space="preserve">إدارة ميزانية التسويق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«أدير ميزانية إعلانات رقمية سنوية بقيمة 1.2 مليون ريال»</w:t>
            </w:r>
          </w:p>
        </w:tc>
      </w:tr>
      <w:tr>
        <w:tc>
          <w:tcPr/>
          <w:p>
            <w:pPr>
              <w:pStyle w:val="Compact"/>
            </w:pPr>
            <w:r>
              <w:t xml:space="preserve">قيادة حملات الأداء (Performance Marketing)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«ضمن حملات تسويق الأداء» عبر Google/Meta Ads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تحليل مؤشرات الأداء (KPIs)</w:t>
            </w:r>
          </w:p>
        </w:tc>
        <w:tc>
          <w:tcPr/>
          <w:p>
            <w:pPr>
              <w:pStyle w:val="Compact"/>
            </w:pPr>
            <w:r>
              <w:t xml:space="preserve">مُغطّى</w:t>
            </w:r>
          </w:p>
        </w:tc>
        <w:tc>
          <w:tcPr/>
          <w:p>
            <w:pPr>
              <w:pStyle w:val="Compact"/>
            </w:pPr>
            <w:r>
              <w:t xml:space="preserve">تحليل CAC، الزيارات العضوية، معدّل التفاعل، تقارير شهرية</w:t>
            </w:r>
          </w:p>
        </w:tc>
      </w:tr>
      <w:tr>
        <w:tc>
          <w:tcPr/>
          <w:p>
            <w:pPr>
              <w:pStyle w:val="Compact"/>
            </w:pPr>
            <w:r>
              <w:t xml:space="preserve">عائد الإنفاق الإعلاني (ROAS)</w:t>
            </w:r>
          </w:p>
        </w:tc>
        <w:tc>
          <w:tcPr/>
          <w:p>
            <w:pPr>
              <w:pStyle w:val="Compact"/>
            </w:pPr>
            <w:r>
              <w:t xml:space="preserve">غير مُغطّى</w:t>
            </w:r>
          </w:p>
        </w:tc>
        <w:tc>
          <w:tcPr/>
          <w:p>
            <w:pPr>
              <w:pStyle w:val="Compact"/>
            </w:pPr>
            <w:r>
              <w:t xml:space="preserve">لا ذكر لـ ROAS أو أي رقم عائد إعلاني في السيرة؛ إدارة الميزانية لا تُثبت قياس ROAS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الإشراف على الفريق وتطويره</w:t>
            </w:r>
          </w:p>
        </w:tc>
        <w:tc>
          <w:tcPr/>
          <w:p>
            <w:pPr>
              <w:pStyle w:val="Compact"/>
            </w:pPr>
            <w:r>
              <w:t xml:space="preserve">مُغطّى جزئياً</w:t>
            </w:r>
          </w:p>
        </w:tc>
        <w:tc>
          <w:tcPr/>
          <w:p>
            <w:pPr>
              <w:pStyle w:val="Compact"/>
            </w:pPr>
            <w:r>
              <w:t xml:space="preserve">«أشرف على فريق من 3 أخصائيين» يغطّي الإشراف؛ أمّا «تطوير الفريق» (تدريب/ترقية) فغير موثّق</w:t>
            </w:r>
          </w:p>
        </w:tc>
      </w:tr>
    </w:tbl>
    <w:bookmarkEnd w:id="11"/>
    <w:bookmarkStart w:id="12" w:name="الكلمات-المفتاحية"/>
    <w:p>
      <w:pPr>
        <w:pStyle w:val="Heading2"/>
      </w:pPr>
      <w:r>
        <w:t xml:space="preserve">٣. الكلمات المفتاحية</w:t>
      </w:r>
    </w:p>
    <w:p>
      <w:pPr>
        <w:pStyle w:val="FirstParagraph"/>
      </w:pPr>
      <w:r>
        <w:rPr>
          <w:b/>
          <w:bCs/>
        </w:rPr>
        <w:t xml:space="preserve">مُدرَجة في السيرة:</w:t>
      </w:r>
      <w:r>
        <w:t xml:space="preserve"> </w:t>
      </w:r>
      <w:r>
        <w:t xml:space="preserve">Google Ads، Meta Ads، GA4، تسويق الأداء (Performance Marketing)، إدارة الميزانيات، إدارة الحملات، Looker Studio، تحليل البيانات، التخطيط الاستراتيجي.</w:t>
      </w:r>
    </w:p>
    <w:p>
      <w:pPr>
        <w:pStyle w:val="BodyText"/>
      </w:pPr>
      <w:r>
        <w:rPr>
          <w:b/>
          <w:bCs/>
        </w:rPr>
        <w:t xml:space="preserve">مفقودة ويدعمها المرشّح (فرصة إدراج مشروعة):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KPIs / مؤشرات الأداء</w:t>
      </w:r>
      <w:r>
        <w:t xml:space="preserve">: خبرتك في تحليل CAC والزيارات ومعدّل التفاعل تدعمها؛ تُدرَج في الملخّص وفي بند التقارير.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الخطة التسويقية / التخطيط التسويقي</w:t>
      </w:r>
      <w:r>
        <w:t xml:space="preserve">: «التخطيط الاستراتيجي» مذكور في المهارات و«إعادة بناء خطة المحتوى» في الخبرة — يمكن إبراز مصطلح التخطيط التسويقي بوضوح أكبر دون تجاوز نطاق ما فعلته.</w:t>
      </w:r>
    </w:p>
    <w:p>
      <w:pPr>
        <w:pStyle w:val="BodyText"/>
      </w:pPr>
      <w:r>
        <w:rPr>
          <w:b/>
          <w:bCs/>
        </w:rPr>
        <w:t xml:space="preserve">مفقودة ولا يدعمها المرشّح (فجوة حقيقية — لا تُدرَج):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ROAS / عائد الإنفاق الإعلاني</w:t>
      </w:r>
      <w:r>
        <w:t xml:space="preserve">: لا رقم ولا ذكر في بياناتك. لا تُضِفه ما لم تملك رقماً فعلياً.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تطوير الفريق</w:t>
      </w:r>
      <w:r>
        <w:t xml:space="preserve">: الإشراف موثّق، أمّا التدريب والتطوير فلا دليل عليه.</w:t>
      </w:r>
    </w:p>
    <w:bookmarkEnd w:id="12"/>
    <w:bookmarkStart w:id="13" w:name="ما-يجب-أن-يجمعه-المرشح"/>
    <w:p>
      <w:pPr>
        <w:pStyle w:val="Heading2"/>
      </w:pPr>
      <w:r>
        <w:t xml:space="preserve">٤. ما يجب أن يجمعه المرشّح</w:t>
      </w:r>
    </w:p>
    <w:p>
      <w:pPr>
        <w:pStyle w:val="FirstParagraph"/>
      </w:pPr>
      <w:r>
        <w:t xml:space="preserve">مرتّب بالأولوية — كل بند يرفع صفّاً في الجدول: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رقم ROAS من حملاتك في رواج أو أُفق</w:t>
      </w:r>
      <w:r>
        <w:t xml:space="preserve"> </w:t>
      </w:r>
      <w:r>
        <w:t xml:space="preserve">— يحوّل «ROAS: غير مُغطّى» إلى مُغطّى، وهو بند صريح في الإعلان. مصدره: لوحات Google Ads / Meta Ads أو تقاريرك الشهرية في GA/Looker Studio (قسمة الإيراد على الإنفاق الإعلاني).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دليل على تطوير الفريق</w:t>
      </w:r>
      <w:r>
        <w:t xml:space="preserve"> </w:t>
      </w:r>
      <w:r>
        <w:t xml:space="preserve">— أي واقعة تدريب أو توجيه أو ترقية لأحد الأخصائيين الثلاثة. يحوّل «الإشراف والتطوير» من جزئي إلى مُغطّى. مصدره: ذاكرتك عن مهامك الإدارية، أو مديرك المباشر.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مثال على خطة تسويقية سنوية شاملة</w:t>
      </w:r>
      <w:r>
        <w:t xml:space="preserve"> </w:t>
      </w:r>
      <w:r>
        <w:t xml:space="preserve">— إن كنت أسهمت في خطة سنوية (لا خطة محتوى فقط)، وثّق نطاقها وميزانيتها. يقوّي بند «وضع الخطة التسويقية السنوية». مصدره: مستندات التخطيط في رواج.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توضيح نطاق دورك القيادي</w:t>
      </w:r>
      <w:r>
        <w:t xml:space="preserve"> </w:t>
      </w:r>
      <w:r>
        <w:t xml:space="preserve">— عدد الحملات التي قدتها بالكامل مقابل التي شاركت فيها، لتدعيم «مهارات قيادية قوية» في مقابلة يُطلب فيها دور مدير.</w:t>
      </w:r>
    </w:p>
    <w:bookmarkEnd w:id="13"/>
    <w:bookmarkStart w:id="14" w:name="مخاطر-يرجح-أن-تسأل-عنها"/>
    <w:p>
      <w:pPr>
        <w:pStyle w:val="Heading2"/>
      </w:pPr>
      <w:r>
        <w:t xml:space="preserve">٥. مخاطر يُرجّح أن تُسأل عنها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قفزة المسمّى</w:t>
      </w:r>
      <w:r>
        <w:t xml:space="preserve">: تنتقل من «أخصائي تسويق رقمي أول» إلى «مدير تسويق». استعدّ لسؤال: «ما الذي يؤهّلك للانتقال من التنفيذ إلى الإدارة؟» — واستند إلى إشرافك على 3 أخصائيين وإدارتك ميزانية 1.2 مليون ريال.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حجم الفريق</w:t>
      </w:r>
      <w:r>
        <w:t xml:space="preserve">: الإعلان يطلب «قيادة فريق التسويق» بينما أشرفت على 3 أخصائيين. قد تُسأل عن أكبر فريق أدرته وعن قدرتك على قيادة فريق أوسع.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ROAS تحديداً</w:t>
      </w:r>
      <w:r>
        <w:t xml:space="preserve">: بند صريح في الإعلان وغائب عن سيرتك؛ توقّع سؤالاً مباشراً عنه، ولا تختلق رقماً — اشرح كيف تقيسه من بيانات الميزانية إن لم يكن لديك رقم جاهز.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الخبرة الإجمالية</w:t>
      </w:r>
      <w:r>
        <w:t xml:space="preserve">: 4 سنوات تلامس الحدّ الأدنى (4+) بلا فائض، فكن مستعداً لإبراز عمق الأثر لا طول المدّة.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ar-SA"/>
        <w:rtl/>
      </w:rPr>
    </w:rPrDefault>
    <w:pPrDefault>
      <w:pPr>
        <w:bidi/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2026-07-16T19:53:25Z</dcterms:created>
  <dcterms:modified xsi:type="dcterms:W3CDTF">2026-07-16T19:53:25Z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